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AB2B4" w14:textId="77777777" w:rsidR="00A239C5" w:rsidRPr="00247732" w:rsidRDefault="00891C12" w:rsidP="0089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732">
        <w:rPr>
          <w:rFonts w:ascii="Times New Roman" w:hAnsi="Times New Roman" w:cs="Times New Roman"/>
          <w:b/>
          <w:sz w:val="28"/>
          <w:szCs w:val="28"/>
        </w:rPr>
        <w:t xml:space="preserve">CCM6 Unit </w:t>
      </w:r>
      <w:r w:rsidR="00170931" w:rsidRPr="00247732">
        <w:rPr>
          <w:rFonts w:ascii="Times New Roman" w:hAnsi="Times New Roman" w:cs="Times New Roman"/>
          <w:b/>
          <w:sz w:val="28"/>
          <w:szCs w:val="28"/>
        </w:rPr>
        <w:t>8</w:t>
      </w:r>
      <w:r w:rsidRPr="002477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0931" w:rsidRPr="00247732">
        <w:rPr>
          <w:rFonts w:ascii="Times New Roman" w:hAnsi="Times New Roman" w:cs="Times New Roman"/>
          <w:b/>
          <w:sz w:val="28"/>
          <w:szCs w:val="28"/>
        </w:rPr>
        <w:t xml:space="preserve">Ratios, </w:t>
      </w:r>
      <w:r w:rsidR="00BE650A" w:rsidRPr="00247732">
        <w:rPr>
          <w:rFonts w:ascii="Times New Roman" w:hAnsi="Times New Roman" w:cs="Times New Roman"/>
          <w:b/>
          <w:sz w:val="28"/>
          <w:szCs w:val="28"/>
        </w:rPr>
        <w:t>Rates</w:t>
      </w:r>
      <w:r w:rsidR="00170931" w:rsidRPr="00247732">
        <w:rPr>
          <w:rFonts w:ascii="Times New Roman" w:hAnsi="Times New Roman" w:cs="Times New Roman"/>
          <w:b/>
          <w:sz w:val="28"/>
          <w:szCs w:val="28"/>
        </w:rPr>
        <w:t xml:space="preserve"> &amp; Proportions</w:t>
      </w:r>
    </w:p>
    <w:tbl>
      <w:tblPr>
        <w:tblW w:w="10919" w:type="dxa"/>
        <w:tblInd w:w="-53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7345"/>
      </w:tblGrid>
      <w:tr w:rsidR="00247732" w:rsidRPr="00247732" w14:paraId="723C9DEB" w14:textId="77777777" w:rsidTr="00BE650A">
        <w:trPr>
          <w:trHeight w:val="538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65E64747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Equivalent Ratio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E496F38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Ratios that name the same comparison</w:t>
            </w:r>
          </w:p>
        </w:tc>
      </w:tr>
      <w:tr w:rsidR="00247732" w:rsidRPr="00247732" w14:paraId="71330BFC" w14:textId="77777777" w:rsidTr="00BE650A">
        <w:trPr>
          <w:trHeight w:val="511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1A8333C3" w14:textId="77777777" w:rsidR="00247732" w:rsidRPr="00247732" w:rsidRDefault="00247732" w:rsidP="003C4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732">
              <w:rPr>
                <w:rFonts w:ascii="Times New Roman" w:hAnsi="Times New Roman" w:cs="Times New Roman"/>
                <w:bCs/>
                <w:sz w:val="24"/>
                <w:szCs w:val="24"/>
              </w:rPr>
              <w:t>Number Line Diagram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36658F31" w14:textId="77777777" w:rsidR="00247732" w:rsidRPr="00247732" w:rsidRDefault="00247732" w:rsidP="003C4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732">
              <w:rPr>
                <w:rFonts w:ascii="Times New Roman" w:hAnsi="Times New Roman" w:cs="Times New Roman"/>
                <w:bCs/>
                <w:sz w:val="24"/>
                <w:szCs w:val="24"/>
              </w:rPr>
              <w:t>A diagram of the number line used to represent numbers and support reasoning about them</w:t>
            </w:r>
          </w:p>
        </w:tc>
      </w:tr>
      <w:tr w:rsidR="00247732" w:rsidRPr="00247732" w14:paraId="26E8DFF7" w14:textId="77777777" w:rsidTr="00BE650A">
        <w:trPr>
          <w:trHeight w:val="511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E5FC3CC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Part to Part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AE74FB0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relationship between one part of the whole and another part of the whole</w:t>
            </w:r>
          </w:p>
        </w:tc>
      </w:tr>
      <w:tr w:rsidR="00247732" w:rsidRPr="00247732" w14:paraId="59C0C0D0" w14:textId="77777777" w:rsidTr="00BE650A">
        <w:trPr>
          <w:trHeight w:val="511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EE4D614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Part to Whole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3BF5A4D1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relationship between one part of the whole and the whole</w:t>
            </w:r>
          </w:p>
        </w:tc>
      </w:tr>
      <w:tr w:rsidR="00247732" w:rsidRPr="00247732" w14:paraId="197A7D45" w14:textId="77777777" w:rsidTr="00BE650A">
        <w:trPr>
          <w:trHeight w:val="568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52B1D210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Rate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0AD49C3D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Compares two quantities that have different units of measure</w:t>
            </w:r>
          </w:p>
        </w:tc>
      </w:tr>
      <w:tr w:rsidR="00247732" w:rsidRPr="00247732" w14:paraId="176B848D" w14:textId="77777777" w:rsidTr="00BE650A">
        <w:trPr>
          <w:trHeight w:val="568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0B2480E2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12711627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comparison of two quantities using division</w:t>
            </w:r>
          </w:p>
        </w:tc>
      </w:tr>
      <w:tr w:rsidR="00247732" w:rsidRPr="00247732" w14:paraId="1D898609" w14:textId="77777777" w:rsidTr="00BE650A">
        <w:trPr>
          <w:trHeight w:val="511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12C8D969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 Table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3E494FDC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way to organize ratios to help find equivalent ratios</w:t>
            </w:r>
          </w:p>
        </w:tc>
      </w:tr>
      <w:tr w:rsidR="00247732" w:rsidRPr="00247732" w14:paraId="225F7EDC" w14:textId="77777777" w:rsidTr="00BE650A">
        <w:trPr>
          <w:trHeight w:val="511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3FE7DC50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Tape Diagram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3CFBC91F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drawing that looks like a segment of tape, used to illustrate number relationships; also known as a strip diagram, bar model, fraction strip, or length model</w:t>
            </w:r>
          </w:p>
        </w:tc>
      </w:tr>
      <w:tr w:rsidR="00247732" w:rsidRPr="00247732" w14:paraId="53CF31EA" w14:textId="77777777" w:rsidTr="00BE650A">
        <w:trPr>
          <w:trHeight w:val="511"/>
        </w:trPr>
        <w:tc>
          <w:tcPr>
            <w:tcW w:w="35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492742C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Unit Rate</w:t>
            </w:r>
          </w:p>
        </w:tc>
        <w:tc>
          <w:tcPr>
            <w:tcW w:w="73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17F82F1" w14:textId="77777777" w:rsidR="00247732" w:rsidRPr="00247732" w:rsidRDefault="00247732" w:rsidP="00BE6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7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rate in which the second quantity in the comparison is one unit</w:t>
            </w:r>
          </w:p>
        </w:tc>
      </w:tr>
    </w:tbl>
    <w:p w14:paraId="4EBABA18" w14:textId="77777777" w:rsidR="00BE650A" w:rsidRPr="00BE650A" w:rsidRDefault="00BE650A" w:rsidP="00BE650A">
      <w:pPr>
        <w:rPr>
          <w:rFonts w:ascii="Times New Roman" w:hAnsi="Times New Roman" w:cs="Times New Roman"/>
          <w:b/>
          <w:sz w:val="24"/>
          <w:szCs w:val="24"/>
        </w:rPr>
      </w:pPr>
    </w:p>
    <w:sectPr w:rsidR="00BE650A" w:rsidRPr="00BE650A" w:rsidSect="00B17C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C5FB" w14:textId="77777777" w:rsidR="003C41AE" w:rsidRDefault="003C41AE" w:rsidP="00B17C71">
      <w:pPr>
        <w:spacing w:after="0" w:line="240" w:lineRule="auto"/>
      </w:pPr>
      <w:r>
        <w:separator/>
      </w:r>
    </w:p>
  </w:endnote>
  <w:endnote w:type="continuationSeparator" w:id="0">
    <w:p w14:paraId="6DF45444" w14:textId="77777777" w:rsidR="003C41AE" w:rsidRDefault="003C41AE" w:rsidP="00B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87FF" w14:textId="77777777" w:rsidR="003C41AE" w:rsidRPr="00247732" w:rsidRDefault="003C41AE">
    <w:pPr>
      <w:pStyle w:val="Footer"/>
      <w:rPr>
        <w:i/>
      </w:rPr>
    </w:pPr>
    <w:r w:rsidRPr="00247732">
      <w:rPr>
        <w:i/>
      </w:rPr>
      <w:t>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0D9F" w14:textId="77777777" w:rsidR="003C41AE" w:rsidRDefault="003C41AE" w:rsidP="00B17C71">
      <w:pPr>
        <w:spacing w:after="0" w:line="240" w:lineRule="auto"/>
      </w:pPr>
      <w:r>
        <w:separator/>
      </w:r>
    </w:p>
  </w:footnote>
  <w:footnote w:type="continuationSeparator" w:id="0">
    <w:p w14:paraId="5640C0FF" w14:textId="77777777" w:rsidR="003C41AE" w:rsidRDefault="003C41AE" w:rsidP="00B1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41"/>
    <w:rsid w:val="00151FE6"/>
    <w:rsid w:val="0015257F"/>
    <w:rsid w:val="00160FAF"/>
    <w:rsid w:val="00170931"/>
    <w:rsid w:val="00233C27"/>
    <w:rsid w:val="00247732"/>
    <w:rsid w:val="002C0515"/>
    <w:rsid w:val="003C41AE"/>
    <w:rsid w:val="004612A5"/>
    <w:rsid w:val="004E22C5"/>
    <w:rsid w:val="00646C39"/>
    <w:rsid w:val="006540EB"/>
    <w:rsid w:val="007B3558"/>
    <w:rsid w:val="007C2A2E"/>
    <w:rsid w:val="007F0600"/>
    <w:rsid w:val="00891C12"/>
    <w:rsid w:val="00904D6F"/>
    <w:rsid w:val="00A239C5"/>
    <w:rsid w:val="00AE11FE"/>
    <w:rsid w:val="00B17C71"/>
    <w:rsid w:val="00BC7D41"/>
    <w:rsid w:val="00BE5C72"/>
    <w:rsid w:val="00BE650A"/>
    <w:rsid w:val="00E50200"/>
    <w:rsid w:val="00F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A4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BE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BE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602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4048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83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33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Company>Wake County Schools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Alyssa Weyant</cp:lastModifiedBy>
  <cp:revision>2</cp:revision>
  <cp:lastPrinted>2016-02-01T00:49:00Z</cp:lastPrinted>
  <dcterms:created xsi:type="dcterms:W3CDTF">2016-02-08T03:11:00Z</dcterms:created>
  <dcterms:modified xsi:type="dcterms:W3CDTF">2016-02-08T03:11:00Z</dcterms:modified>
</cp:coreProperties>
</file>